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FED7856" w:rsidR="0024773C" w:rsidRDefault="00791798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791798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91798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91798">
        <w:rPr>
          <w:rFonts w:ascii="Times New Roman" w:hAnsi="Times New Roman"/>
          <w:bCs/>
          <w:sz w:val="28"/>
          <w:szCs w:val="28"/>
        </w:rPr>
        <w:t>ПУ для электроснабжения деревни Савенки (4500098851)»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FD20D2A" w14:textId="36D98CA1" w:rsidR="00C379B1" w:rsidRDefault="00034809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C51FC">
        <w:rPr>
          <w:rFonts w:ascii="Times New Roman" w:hAnsi="Times New Roman"/>
          <w:bCs/>
          <w:sz w:val="28"/>
          <w:szCs w:val="28"/>
        </w:rPr>
        <w:t>3</w:t>
      </w:r>
      <w:r w:rsidR="00791798">
        <w:rPr>
          <w:rFonts w:ascii="Times New Roman" w:hAnsi="Times New Roman"/>
          <w:bCs/>
          <w:sz w:val="28"/>
          <w:szCs w:val="28"/>
        </w:rPr>
        <w:t>98</w:t>
      </w:r>
      <w:r>
        <w:rPr>
          <w:rFonts w:ascii="Times New Roman" w:hAnsi="Times New Roman"/>
          <w:bCs/>
          <w:sz w:val="28"/>
          <w:szCs w:val="28"/>
        </w:rPr>
        <w:t>00</w:t>
      </w:r>
      <w:r w:rsidR="000D60A5">
        <w:rPr>
          <w:rFonts w:ascii="Times New Roman" w:hAnsi="Times New Roman"/>
          <w:bCs/>
          <w:sz w:val="28"/>
          <w:szCs w:val="28"/>
        </w:rPr>
        <w:t>0</w:t>
      </w:r>
      <w:r w:rsidR="00791798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:</w:t>
      </w:r>
      <w:r w:rsidR="00791798">
        <w:rPr>
          <w:rFonts w:ascii="Times New Roman" w:hAnsi="Times New Roman"/>
          <w:bCs/>
          <w:sz w:val="28"/>
          <w:szCs w:val="28"/>
        </w:rPr>
        <w:t>698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91798">
        <w:rPr>
          <w:rFonts w:ascii="Times New Roman" w:hAnsi="Times New Roman"/>
          <w:bCs/>
          <w:sz w:val="28"/>
          <w:szCs w:val="28"/>
        </w:rPr>
        <w:t>215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95768C" w:rsidRPr="0095768C">
        <w:rPr>
          <w:rFonts w:ascii="Times New Roman" w:hAnsi="Times New Roman"/>
          <w:bCs/>
          <w:sz w:val="28"/>
          <w:szCs w:val="28"/>
        </w:rPr>
        <w:t>Пермский край, Пермский р-н, с/п Гамовское, примыкает к юго-восточной границе д. Савенки</w:t>
      </w:r>
      <w:r w:rsidR="001F61B2">
        <w:rPr>
          <w:rFonts w:ascii="Times New Roman" w:hAnsi="Times New Roman"/>
          <w:bCs/>
          <w:sz w:val="28"/>
          <w:szCs w:val="28"/>
        </w:rPr>
        <w:t>;</w:t>
      </w:r>
    </w:p>
    <w:p w14:paraId="516E191C" w14:textId="50411CBF" w:rsidR="0095768C" w:rsidRDefault="0095768C" w:rsidP="0095768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13684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368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1F61B2" w:rsidRPr="001F61B2">
        <w:rPr>
          <w:rFonts w:ascii="Times New Roman" w:hAnsi="Times New Roman"/>
          <w:bCs/>
          <w:sz w:val="28"/>
          <w:szCs w:val="28"/>
        </w:rPr>
        <w:t>Пермский край, р-н Пермский, Гамовское с/п, д. Савенки</w:t>
      </w:r>
      <w:r w:rsidR="001F61B2">
        <w:rPr>
          <w:rFonts w:ascii="Times New Roman" w:hAnsi="Times New Roman"/>
          <w:bCs/>
          <w:sz w:val="28"/>
          <w:szCs w:val="28"/>
        </w:rPr>
        <w:t>,</w:t>
      </w:r>
    </w:p>
    <w:p w14:paraId="10EC39B2" w14:textId="04882F82" w:rsidR="0095768C" w:rsidRDefault="0095768C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583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232</cp:revision>
  <dcterms:created xsi:type="dcterms:W3CDTF">2024-10-04T13:32:00Z</dcterms:created>
  <dcterms:modified xsi:type="dcterms:W3CDTF">2026-04-17T03:53:00Z</dcterms:modified>
</cp:coreProperties>
</file>